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469" w:rsidRDefault="00201469" w:rsidP="00201469">
      <w:pPr>
        <w:spacing w:after="80" w:line="240" w:lineRule="auto"/>
        <w:rPr>
          <w:bCs/>
          <w:color w:val="auto"/>
          <w:sz w:val="24"/>
        </w:rPr>
      </w:pPr>
    </w:p>
    <w:p w:rsidR="00201469" w:rsidRPr="00340CA0" w:rsidRDefault="00201469" w:rsidP="00201469">
      <w:pPr>
        <w:spacing w:after="80" w:line="240" w:lineRule="auto"/>
        <w:jc w:val="center"/>
        <w:rPr>
          <w:b/>
          <w:bCs/>
          <w:color w:val="auto"/>
          <w:sz w:val="28"/>
          <w:szCs w:val="28"/>
          <w:u w:val="single"/>
        </w:rPr>
      </w:pPr>
      <w:r w:rsidRPr="00340CA0">
        <w:rPr>
          <w:b/>
          <w:bCs/>
          <w:color w:val="auto"/>
          <w:sz w:val="28"/>
          <w:szCs w:val="28"/>
          <w:u w:val="single"/>
        </w:rPr>
        <w:t>UNDERSTANDING ACTIVE / INACTIVE STATUS IN MARY KAY</w:t>
      </w:r>
    </w:p>
    <w:p w:rsidR="00201469" w:rsidRPr="00340CA0" w:rsidRDefault="00201469" w:rsidP="00201469">
      <w:pPr>
        <w:spacing w:after="80" w:line="240" w:lineRule="auto"/>
        <w:rPr>
          <w:bCs/>
          <w:color w:val="auto"/>
          <w:sz w:val="8"/>
          <w:u w:val="single"/>
        </w:rPr>
      </w:pPr>
    </w:p>
    <w:p w:rsidR="00201469" w:rsidRPr="00340CA0" w:rsidRDefault="00201469" w:rsidP="00201469">
      <w:pPr>
        <w:spacing w:after="80" w:line="240" w:lineRule="auto"/>
        <w:rPr>
          <w:bCs/>
          <w:color w:val="auto"/>
          <w:sz w:val="24"/>
        </w:rPr>
      </w:pPr>
      <w:r w:rsidRPr="00340CA0">
        <w:rPr>
          <w:bCs/>
          <w:color w:val="auto"/>
          <w:sz w:val="24"/>
        </w:rPr>
        <w:t xml:space="preserve">As a Mary Kay Beauty Consultant there are different “active”, “inactive” or “terminated” status terms that you may hear referenced on a monthly or quarterly basis within different communications.  These terms are sometimes confusing for a new Beauty Consultant, especially if you </w:t>
      </w:r>
      <w:r>
        <w:rPr>
          <w:bCs/>
          <w:color w:val="auto"/>
          <w:sz w:val="24"/>
        </w:rPr>
        <w:t xml:space="preserve">receive an email or notice stating that </w:t>
      </w:r>
      <w:r w:rsidRPr="00340CA0">
        <w:rPr>
          <w:bCs/>
          <w:color w:val="auto"/>
          <w:sz w:val="24"/>
        </w:rPr>
        <w:t xml:space="preserve">you are in “A3” or “I3” status, or that you are “close to reactivating yourself to A1 status”.  This document </w:t>
      </w:r>
      <w:r>
        <w:rPr>
          <w:bCs/>
          <w:color w:val="auto"/>
          <w:sz w:val="24"/>
        </w:rPr>
        <w:t>should</w:t>
      </w:r>
      <w:r w:rsidRPr="00340CA0">
        <w:rPr>
          <w:bCs/>
          <w:color w:val="auto"/>
          <w:sz w:val="24"/>
        </w:rPr>
        <w:t xml:space="preserve"> clear up some of the common confusion about th</w:t>
      </w:r>
      <w:bookmarkStart w:id="0" w:name="_GoBack"/>
      <w:bookmarkEnd w:id="0"/>
      <w:r w:rsidRPr="00340CA0">
        <w:rPr>
          <w:bCs/>
          <w:color w:val="auto"/>
          <w:sz w:val="24"/>
        </w:rPr>
        <w:t xml:space="preserve">ese terms and “status” levels.  </w:t>
      </w:r>
    </w:p>
    <w:p w:rsidR="00201469" w:rsidRPr="00340CA0" w:rsidRDefault="00201469" w:rsidP="00201469">
      <w:pPr>
        <w:spacing w:after="80" w:line="240" w:lineRule="auto"/>
        <w:rPr>
          <w:bCs/>
          <w:color w:val="auto"/>
          <w:sz w:val="24"/>
        </w:rPr>
      </w:pPr>
    </w:p>
    <w:p w:rsidR="00201469" w:rsidRDefault="00201469" w:rsidP="00201469">
      <w:pPr>
        <w:spacing w:after="80" w:line="240" w:lineRule="auto"/>
        <w:rPr>
          <w:bCs/>
          <w:color w:val="auto"/>
          <w:sz w:val="24"/>
        </w:rPr>
      </w:pPr>
      <w:r w:rsidRPr="005B41B9">
        <w:rPr>
          <w:b/>
          <w:bCs/>
          <w:color w:val="auto"/>
          <w:sz w:val="24"/>
        </w:rPr>
        <w:t>BEING AND STAYING “ACTIVE”</w:t>
      </w:r>
      <w:r w:rsidRPr="00340CA0">
        <w:rPr>
          <w:bCs/>
          <w:color w:val="auto"/>
          <w:sz w:val="24"/>
        </w:rPr>
        <w:t xml:space="preserve"> –</w:t>
      </w:r>
      <w:r>
        <w:rPr>
          <w:bCs/>
          <w:color w:val="auto"/>
          <w:sz w:val="24"/>
        </w:rPr>
        <w:t xml:space="preserve"> A</w:t>
      </w:r>
      <w:r w:rsidRPr="00340CA0">
        <w:rPr>
          <w:bCs/>
          <w:color w:val="auto"/>
          <w:sz w:val="24"/>
        </w:rPr>
        <w:t xml:space="preserve"> Beauty Consultant </w:t>
      </w:r>
      <w:r>
        <w:rPr>
          <w:bCs/>
          <w:color w:val="auto"/>
          <w:sz w:val="24"/>
        </w:rPr>
        <w:t xml:space="preserve">is considered </w:t>
      </w:r>
      <w:r w:rsidRPr="005B41B9">
        <w:rPr>
          <w:b/>
          <w:bCs/>
          <w:color w:val="auto"/>
          <w:sz w:val="24"/>
          <w:u w:val="single"/>
        </w:rPr>
        <w:t>ACTIVE</w:t>
      </w:r>
      <w:r w:rsidRPr="00340CA0">
        <w:rPr>
          <w:bCs/>
          <w:color w:val="auto"/>
          <w:sz w:val="24"/>
        </w:rPr>
        <w:t xml:space="preserve"> when she has placed a minimum order of at least $225 wholesale ($450 retail) in a month’s time.  This </w:t>
      </w:r>
      <w:r>
        <w:rPr>
          <w:bCs/>
          <w:color w:val="auto"/>
          <w:sz w:val="24"/>
        </w:rPr>
        <w:t>ACTIVE</w:t>
      </w:r>
      <w:r w:rsidRPr="00340CA0">
        <w:rPr>
          <w:bCs/>
          <w:color w:val="auto"/>
          <w:sz w:val="24"/>
        </w:rPr>
        <w:t xml:space="preserve"> status allows the consultant to enjoy the Mary Kay preferred </w:t>
      </w:r>
      <w:r>
        <w:rPr>
          <w:bCs/>
          <w:color w:val="auto"/>
          <w:sz w:val="24"/>
        </w:rPr>
        <w:t xml:space="preserve">discount of </w:t>
      </w:r>
      <w:r w:rsidRPr="00340CA0">
        <w:rPr>
          <w:bCs/>
          <w:color w:val="auto"/>
          <w:sz w:val="24"/>
        </w:rPr>
        <w:t xml:space="preserve">50% for </w:t>
      </w:r>
      <w:r w:rsidRPr="005B41B9">
        <w:rPr>
          <w:bCs/>
          <w:color w:val="auto"/>
          <w:sz w:val="24"/>
          <w:u w:val="single"/>
        </w:rPr>
        <w:t>THREE MONTHS</w:t>
      </w:r>
      <w:r>
        <w:rPr>
          <w:bCs/>
          <w:color w:val="auto"/>
          <w:sz w:val="24"/>
        </w:rPr>
        <w:t xml:space="preserve">, the month the order is placed plus the two following months.  In addition, an ACTIVE consultant is eligible to </w:t>
      </w:r>
      <w:r w:rsidRPr="00340CA0">
        <w:rPr>
          <w:bCs/>
          <w:color w:val="auto"/>
          <w:sz w:val="24"/>
        </w:rPr>
        <w:t xml:space="preserve">receive commission checks for team members and, of course, it means she is </w:t>
      </w:r>
      <w:r>
        <w:rPr>
          <w:bCs/>
          <w:color w:val="auto"/>
          <w:sz w:val="24"/>
        </w:rPr>
        <w:t xml:space="preserve">ACTIVELY </w:t>
      </w:r>
      <w:r w:rsidRPr="00340CA0">
        <w:rPr>
          <w:bCs/>
          <w:color w:val="auto"/>
          <w:sz w:val="24"/>
        </w:rPr>
        <w:t>building her business and offering Golden Rule Service to her customers</w:t>
      </w:r>
      <w:r>
        <w:rPr>
          <w:bCs/>
          <w:color w:val="auto"/>
          <w:sz w:val="24"/>
        </w:rPr>
        <w:t xml:space="preserve">!  </w:t>
      </w:r>
    </w:p>
    <w:p w:rsidR="00201469" w:rsidRDefault="00201469" w:rsidP="00201469">
      <w:pPr>
        <w:spacing w:after="80" w:line="240" w:lineRule="auto"/>
        <w:rPr>
          <w:bCs/>
          <w:color w:val="auto"/>
          <w:sz w:val="24"/>
        </w:rPr>
      </w:pPr>
      <w:r w:rsidRPr="00340CA0">
        <w:rPr>
          <w:bCs/>
          <w:color w:val="auto"/>
          <w:sz w:val="24"/>
        </w:rPr>
        <w:t xml:space="preserve">Every time a consultant places a full $225 wholesale order </w:t>
      </w:r>
      <w:r w:rsidRPr="005B41B9">
        <w:rPr>
          <w:bCs/>
          <w:color w:val="auto"/>
          <w:sz w:val="24"/>
          <w:u w:val="single"/>
        </w:rPr>
        <w:t>in a month</w:t>
      </w:r>
      <w:r w:rsidRPr="00340CA0">
        <w:rPr>
          <w:bCs/>
          <w:color w:val="auto"/>
          <w:sz w:val="24"/>
        </w:rPr>
        <w:t xml:space="preserve"> the THREE MONTH ACTIVE cycle starts over.  So if a consultant places a $225 wholesale order (or more) in January (no matter what t</w:t>
      </w:r>
      <w:r w:rsidR="007B0DC5">
        <w:rPr>
          <w:bCs/>
          <w:color w:val="auto"/>
          <w:sz w:val="24"/>
        </w:rPr>
        <w:t>he day), she will be in “ACTIVE</w:t>
      </w:r>
      <w:r w:rsidRPr="00340CA0">
        <w:rPr>
          <w:bCs/>
          <w:color w:val="auto"/>
          <w:sz w:val="24"/>
        </w:rPr>
        <w:t>” status</w:t>
      </w:r>
      <w:r>
        <w:rPr>
          <w:bCs/>
          <w:color w:val="auto"/>
          <w:sz w:val="24"/>
        </w:rPr>
        <w:t xml:space="preserve"> (and will receive her 50% discount) </w:t>
      </w:r>
      <w:r w:rsidRPr="00340CA0">
        <w:rPr>
          <w:bCs/>
          <w:color w:val="auto"/>
          <w:sz w:val="24"/>
        </w:rPr>
        <w:t xml:space="preserve">for </w:t>
      </w:r>
      <w:r w:rsidRPr="005B41B9">
        <w:rPr>
          <w:bCs/>
          <w:color w:val="auto"/>
          <w:sz w:val="24"/>
          <w:u w:val="single"/>
        </w:rPr>
        <w:t>January, February and March</w:t>
      </w:r>
      <w:r w:rsidRPr="00340CA0">
        <w:rPr>
          <w:bCs/>
          <w:color w:val="auto"/>
          <w:sz w:val="24"/>
        </w:rPr>
        <w:t xml:space="preserve">.   </w:t>
      </w:r>
      <w:r>
        <w:rPr>
          <w:bCs/>
          <w:color w:val="auto"/>
          <w:sz w:val="24"/>
        </w:rPr>
        <w:t xml:space="preserve">If she then places ANOTHER </w:t>
      </w:r>
      <w:r w:rsidRPr="00340CA0">
        <w:rPr>
          <w:bCs/>
          <w:color w:val="auto"/>
          <w:sz w:val="24"/>
        </w:rPr>
        <w:t xml:space="preserve">$225 wholesale order (or more) in </w:t>
      </w:r>
      <w:r w:rsidRPr="005B41B9">
        <w:rPr>
          <w:bCs/>
          <w:color w:val="auto"/>
          <w:sz w:val="24"/>
          <w:u w:val="single"/>
        </w:rPr>
        <w:t>February</w:t>
      </w:r>
      <w:r w:rsidRPr="00340CA0">
        <w:rPr>
          <w:bCs/>
          <w:color w:val="auto"/>
          <w:sz w:val="24"/>
        </w:rPr>
        <w:t>, she will then “</w:t>
      </w:r>
      <w:r>
        <w:rPr>
          <w:bCs/>
          <w:color w:val="auto"/>
          <w:sz w:val="24"/>
        </w:rPr>
        <w:t xml:space="preserve">RE-ACTIVATE” her </w:t>
      </w:r>
      <w:r w:rsidRPr="00340CA0">
        <w:rPr>
          <w:bCs/>
          <w:color w:val="auto"/>
          <w:sz w:val="24"/>
        </w:rPr>
        <w:t>ACTIVE</w:t>
      </w:r>
      <w:r>
        <w:rPr>
          <w:bCs/>
          <w:color w:val="auto"/>
          <w:sz w:val="24"/>
        </w:rPr>
        <w:t xml:space="preserve"> status </w:t>
      </w:r>
      <w:r w:rsidRPr="00340CA0">
        <w:rPr>
          <w:bCs/>
          <w:color w:val="auto"/>
          <w:sz w:val="24"/>
        </w:rPr>
        <w:t xml:space="preserve">to receive her 50% discount for </w:t>
      </w:r>
      <w:r w:rsidRPr="005B41B9">
        <w:rPr>
          <w:bCs/>
          <w:color w:val="auto"/>
          <w:sz w:val="24"/>
          <w:u w:val="single"/>
        </w:rPr>
        <w:t xml:space="preserve">February, March and </w:t>
      </w:r>
      <w:r w:rsidRPr="005B41B9">
        <w:rPr>
          <w:b/>
          <w:bCs/>
          <w:color w:val="auto"/>
          <w:sz w:val="24"/>
          <w:u w:val="single"/>
        </w:rPr>
        <w:t>April</w:t>
      </w:r>
      <w:r w:rsidRPr="005B41B9">
        <w:rPr>
          <w:bCs/>
          <w:color w:val="auto"/>
          <w:sz w:val="24"/>
          <w:u w:val="single"/>
        </w:rPr>
        <w:t>.</w:t>
      </w:r>
      <w:r>
        <w:rPr>
          <w:bCs/>
          <w:color w:val="auto"/>
          <w:sz w:val="24"/>
        </w:rPr>
        <w:t xml:space="preserve">  </w:t>
      </w:r>
    </w:p>
    <w:p w:rsidR="00201469" w:rsidRPr="00340CA0" w:rsidRDefault="00201469" w:rsidP="00201469">
      <w:pPr>
        <w:spacing w:after="80" w:line="240" w:lineRule="auto"/>
        <w:rPr>
          <w:bCs/>
          <w:color w:val="auto"/>
          <w:sz w:val="24"/>
        </w:rPr>
      </w:pPr>
      <w:r w:rsidRPr="00340CA0">
        <w:rPr>
          <w:bCs/>
          <w:color w:val="auto"/>
          <w:sz w:val="24"/>
        </w:rPr>
        <w:t xml:space="preserve">The FIRST month a consultant places her $225 wholesale order she is </w:t>
      </w:r>
      <w:r>
        <w:rPr>
          <w:bCs/>
          <w:color w:val="auto"/>
          <w:sz w:val="24"/>
        </w:rPr>
        <w:t>termed</w:t>
      </w:r>
      <w:r w:rsidRPr="00340CA0">
        <w:rPr>
          <w:bCs/>
          <w:color w:val="auto"/>
          <w:sz w:val="24"/>
        </w:rPr>
        <w:t xml:space="preserve"> to be an </w:t>
      </w:r>
      <w:r w:rsidRPr="005B41B9">
        <w:rPr>
          <w:b/>
          <w:bCs/>
          <w:color w:val="auto"/>
          <w:sz w:val="24"/>
        </w:rPr>
        <w:t>A1</w:t>
      </w:r>
      <w:r w:rsidRPr="00340CA0">
        <w:rPr>
          <w:bCs/>
          <w:color w:val="auto"/>
          <w:sz w:val="24"/>
        </w:rPr>
        <w:t xml:space="preserve"> consultant (i.e. FIRST month of active status).  </w:t>
      </w:r>
      <w:r>
        <w:rPr>
          <w:bCs/>
          <w:color w:val="auto"/>
          <w:sz w:val="24"/>
        </w:rPr>
        <w:t>In t</w:t>
      </w:r>
      <w:r w:rsidRPr="00340CA0">
        <w:rPr>
          <w:bCs/>
          <w:color w:val="auto"/>
          <w:sz w:val="24"/>
        </w:rPr>
        <w:t>he second month</w:t>
      </w:r>
      <w:r>
        <w:rPr>
          <w:bCs/>
          <w:color w:val="auto"/>
          <w:sz w:val="24"/>
        </w:rPr>
        <w:t>,</w:t>
      </w:r>
      <w:r w:rsidRPr="00340CA0">
        <w:rPr>
          <w:bCs/>
          <w:color w:val="auto"/>
          <w:sz w:val="24"/>
        </w:rPr>
        <w:t xml:space="preserve"> the consultant will be </w:t>
      </w:r>
      <w:r>
        <w:rPr>
          <w:bCs/>
          <w:color w:val="auto"/>
          <w:sz w:val="24"/>
        </w:rPr>
        <w:t xml:space="preserve">termed </w:t>
      </w:r>
      <w:r w:rsidRPr="00340CA0">
        <w:rPr>
          <w:bCs/>
          <w:color w:val="auto"/>
          <w:sz w:val="24"/>
        </w:rPr>
        <w:t xml:space="preserve">an </w:t>
      </w:r>
      <w:r w:rsidRPr="005B41B9">
        <w:rPr>
          <w:b/>
          <w:bCs/>
          <w:color w:val="auto"/>
          <w:sz w:val="24"/>
        </w:rPr>
        <w:t>A2</w:t>
      </w:r>
      <w:r w:rsidRPr="00340CA0">
        <w:rPr>
          <w:bCs/>
          <w:color w:val="auto"/>
          <w:sz w:val="24"/>
        </w:rPr>
        <w:t xml:space="preserve"> consultant (i.e. SECOND month of active status) </w:t>
      </w:r>
      <w:r w:rsidRPr="005B41B9">
        <w:rPr>
          <w:bCs/>
          <w:color w:val="auto"/>
          <w:sz w:val="24"/>
          <w:u w:val="single"/>
        </w:rPr>
        <w:t>until</w:t>
      </w:r>
      <w:r w:rsidRPr="00340CA0">
        <w:rPr>
          <w:bCs/>
          <w:color w:val="auto"/>
          <w:sz w:val="24"/>
        </w:rPr>
        <w:t xml:space="preserve"> she places another order (or orders) totaling $225 wholesale.  The third month, the consultant will be </w:t>
      </w:r>
      <w:r>
        <w:rPr>
          <w:bCs/>
          <w:color w:val="auto"/>
          <w:sz w:val="24"/>
        </w:rPr>
        <w:t xml:space="preserve">termed </w:t>
      </w:r>
      <w:r w:rsidRPr="00340CA0">
        <w:rPr>
          <w:bCs/>
          <w:color w:val="auto"/>
          <w:sz w:val="24"/>
        </w:rPr>
        <w:t xml:space="preserve">an </w:t>
      </w:r>
      <w:r w:rsidRPr="005B41B9">
        <w:rPr>
          <w:b/>
          <w:bCs/>
          <w:color w:val="auto"/>
          <w:sz w:val="24"/>
        </w:rPr>
        <w:t>A3</w:t>
      </w:r>
      <w:r w:rsidRPr="00340CA0">
        <w:rPr>
          <w:bCs/>
          <w:color w:val="auto"/>
          <w:sz w:val="24"/>
        </w:rPr>
        <w:t xml:space="preserve"> consultant (i.e. THIRD month of active status) </w:t>
      </w:r>
      <w:r w:rsidRPr="005B41B9">
        <w:rPr>
          <w:bCs/>
          <w:color w:val="auto"/>
          <w:sz w:val="24"/>
          <w:u w:val="single"/>
        </w:rPr>
        <w:t>until</w:t>
      </w:r>
      <w:r w:rsidRPr="00340CA0">
        <w:rPr>
          <w:bCs/>
          <w:color w:val="auto"/>
          <w:sz w:val="24"/>
        </w:rPr>
        <w:t xml:space="preserve"> she places another order (or orders) totaling $225 wholesale.  </w:t>
      </w:r>
    </w:p>
    <w:p w:rsidR="00201469" w:rsidRPr="00340CA0" w:rsidRDefault="00201469" w:rsidP="00201469">
      <w:pPr>
        <w:spacing w:after="80" w:line="240" w:lineRule="auto"/>
        <w:rPr>
          <w:bCs/>
          <w:color w:val="auto"/>
          <w:sz w:val="24"/>
        </w:rPr>
      </w:pPr>
      <w:r w:rsidRPr="00340CA0">
        <w:rPr>
          <w:bCs/>
          <w:color w:val="auto"/>
          <w:sz w:val="24"/>
        </w:rPr>
        <w:t>By the end of the THIRD month of ACTIVE status (</w:t>
      </w:r>
      <w:r>
        <w:rPr>
          <w:bCs/>
          <w:color w:val="auto"/>
          <w:sz w:val="24"/>
        </w:rPr>
        <w:t xml:space="preserve">i.e. </w:t>
      </w:r>
      <w:r w:rsidRPr="005B41B9">
        <w:rPr>
          <w:b/>
          <w:bCs/>
          <w:color w:val="auto"/>
          <w:sz w:val="24"/>
        </w:rPr>
        <w:t>A3</w:t>
      </w:r>
      <w:r w:rsidRPr="00340CA0">
        <w:rPr>
          <w:bCs/>
          <w:color w:val="auto"/>
          <w:sz w:val="24"/>
        </w:rPr>
        <w:t xml:space="preserve"> status)</w:t>
      </w:r>
      <w:r>
        <w:rPr>
          <w:bCs/>
          <w:color w:val="auto"/>
          <w:sz w:val="24"/>
        </w:rPr>
        <w:t>,</w:t>
      </w:r>
      <w:r w:rsidRPr="00340CA0">
        <w:rPr>
          <w:bCs/>
          <w:color w:val="auto"/>
          <w:sz w:val="24"/>
        </w:rPr>
        <w:t xml:space="preserve"> </w:t>
      </w:r>
      <w:r>
        <w:rPr>
          <w:bCs/>
          <w:color w:val="auto"/>
          <w:sz w:val="24"/>
        </w:rPr>
        <w:t xml:space="preserve">IF </w:t>
      </w:r>
      <w:r w:rsidRPr="00340CA0">
        <w:rPr>
          <w:bCs/>
          <w:color w:val="auto"/>
          <w:sz w:val="24"/>
        </w:rPr>
        <w:t>the consultant has NOT placed a</w:t>
      </w:r>
      <w:r>
        <w:rPr>
          <w:bCs/>
          <w:color w:val="auto"/>
          <w:sz w:val="24"/>
        </w:rPr>
        <w:t xml:space="preserve">n </w:t>
      </w:r>
      <w:r w:rsidRPr="00340CA0">
        <w:rPr>
          <w:bCs/>
          <w:color w:val="auto"/>
          <w:sz w:val="24"/>
        </w:rPr>
        <w:t xml:space="preserve">order (or orders) </w:t>
      </w:r>
      <w:r w:rsidRPr="005B41B9">
        <w:rPr>
          <w:bCs/>
          <w:color w:val="auto"/>
          <w:sz w:val="24"/>
          <w:u w:val="single"/>
        </w:rPr>
        <w:t>totally $225 wholesale</w:t>
      </w:r>
      <w:r w:rsidRPr="00340CA0">
        <w:rPr>
          <w:bCs/>
          <w:color w:val="auto"/>
          <w:sz w:val="24"/>
        </w:rPr>
        <w:t xml:space="preserve">, the consultant will then move </w:t>
      </w:r>
      <w:r>
        <w:rPr>
          <w:bCs/>
          <w:color w:val="auto"/>
          <w:sz w:val="24"/>
        </w:rPr>
        <w:t>in</w:t>
      </w:r>
      <w:r w:rsidRPr="00340CA0">
        <w:rPr>
          <w:bCs/>
          <w:color w:val="auto"/>
          <w:sz w:val="24"/>
        </w:rPr>
        <w:t xml:space="preserve">to </w:t>
      </w:r>
      <w:r>
        <w:rPr>
          <w:bCs/>
          <w:color w:val="auto"/>
          <w:sz w:val="24"/>
        </w:rPr>
        <w:br/>
      </w:r>
      <w:r w:rsidRPr="005B41B9">
        <w:rPr>
          <w:b/>
          <w:bCs/>
          <w:color w:val="auto"/>
          <w:sz w:val="24"/>
        </w:rPr>
        <w:t>I1</w:t>
      </w:r>
      <w:r w:rsidRPr="00340CA0">
        <w:rPr>
          <w:bCs/>
          <w:color w:val="auto"/>
          <w:sz w:val="24"/>
        </w:rPr>
        <w:t xml:space="preserve"> status (INACTIVE FIRST MONTH).  Why INACTIVE</w:t>
      </w:r>
      <w:r>
        <w:rPr>
          <w:bCs/>
          <w:color w:val="auto"/>
          <w:sz w:val="24"/>
        </w:rPr>
        <w:t xml:space="preserve"> status?  </w:t>
      </w:r>
      <w:r w:rsidRPr="00340CA0">
        <w:rPr>
          <w:bCs/>
          <w:color w:val="auto"/>
          <w:sz w:val="24"/>
        </w:rPr>
        <w:t xml:space="preserve">Because Mary Kay products are typically used up within </w:t>
      </w:r>
      <w:r>
        <w:rPr>
          <w:bCs/>
          <w:color w:val="auto"/>
          <w:sz w:val="24"/>
        </w:rPr>
        <w:t xml:space="preserve">a </w:t>
      </w:r>
      <w:r w:rsidRPr="00340CA0">
        <w:rPr>
          <w:bCs/>
          <w:color w:val="auto"/>
          <w:sz w:val="24"/>
        </w:rPr>
        <w:t>3 month</w:t>
      </w:r>
      <w:r>
        <w:rPr>
          <w:bCs/>
          <w:color w:val="auto"/>
          <w:sz w:val="24"/>
        </w:rPr>
        <w:t xml:space="preserve"> cycle</w:t>
      </w:r>
      <w:r w:rsidRPr="00340CA0">
        <w:rPr>
          <w:bCs/>
          <w:color w:val="auto"/>
          <w:sz w:val="24"/>
        </w:rPr>
        <w:t>, so after 3 months a customer should need to re-order.  If a Beauty Consultant is “doing her job”</w:t>
      </w:r>
      <w:r>
        <w:rPr>
          <w:bCs/>
          <w:color w:val="auto"/>
          <w:sz w:val="24"/>
        </w:rPr>
        <w:t>,</w:t>
      </w:r>
      <w:r w:rsidRPr="00340CA0">
        <w:rPr>
          <w:bCs/>
          <w:color w:val="auto"/>
          <w:sz w:val="24"/>
        </w:rPr>
        <w:t xml:space="preserve"> she should be (at a minimum!) ordering </w:t>
      </w:r>
      <w:r w:rsidRPr="0087624A">
        <w:rPr>
          <w:bCs/>
          <w:color w:val="auto"/>
          <w:sz w:val="24"/>
          <w:u w:val="single"/>
        </w:rPr>
        <w:t>at least every 3 months</w:t>
      </w:r>
      <w:r w:rsidRPr="00340CA0">
        <w:rPr>
          <w:bCs/>
          <w:color w:val="auto"/>
          <w:sz w:val="24"/>
        </w:rPr>
        <w:t xml:space="preserve"> to provide her customers with Golden Rule Service! </w:t>
      </w:r>
    </w:p>
    <w:p w:rsidR="00201469" w:rsidRDefault="00201469" w:rsidP="00201469">
      <w:pPr>
        <w:spacing w:after="80" w:line="240" w:lineRule="auto"/>
        <w:rPr>
          <w:bCs/>
          <w:color w:val="auto"/>
          <w:sz w:val="24"/>
        </w:rPr>
      </w:pPr>
      <w:r>
        <w:rPr>
          <w:bCs/>
          <w:color w:val="auto"/>
          <w:sz w:val="24"/>
        </w:rPr>
        <w:t xml:space="preserve">When </w:t>
      </w:r>
      <w:r w:rsidRPr="00340CA0">
        <w:rPr>
          <w:bCs/>
          <w:color w:val="auto"/>
          <w:sz w:val="24"/>
        </w:rPr>
        <w:t xml:space="preserve">an </w:t>
      </w:r>
      <w:r w:rsidRPr="0087624A">
        <w:rPr>
          <w:b/>
          <w:bCs/>
          <w:color w:val="auto"/>
          <w:sz w:val="24"/>
        </w:rPr>
        <w:t>I1</w:t>
      </w:r>
      <w:r w:rsidRPr="00340CA0">
        <w:rPr>
          <w:bCs/>
          <w:color w:val="auto"/>
          <w:sz w:val="24"/>
        </w:rPr>
        <w:t xml:space="preserve"> (INACTIVE FIRST MONTH) consultant </w:t>
      </w:r>
      <w:r w:rsidRPr="0087624A">
        <w:rPr>
          <w:bCs/>
          <w:color w:val="auto"/>
          <w:sz w:val="24"/>
          <w:u w:val="single"/>
        </w:rPr>
        <w:t>DOES</w:t>
      </w:r>
      <w:r w:rsidRPr="00340CA0">
        <w:rPr>
          <w:bCs/>
          <w:color w:val="auto"/>
          <w:sz w:val="24"/>
        </w:rPr>
        <w:t xml:space="preserve"> place a</w:t>
      </w:r>
      <w:r>
        <w:rPr>
          <w:bCs/>
          <w:color w:val="auto"/>
          <w:sz w:val="24"/>
        </w:rPr>
        <w:t xml:space="preserve"> full o</w:t>
      </w:r>
      <w:r w:rsidRPr="00340CA0">
        <w:rPr>
          <w:bCs/>
          <w:color w:val="auto"/>
          <w:sz w:val="24"/>
        </w:rPr>
        <w:t>rder of $225 wholesale, she will be RE</w:t>
      </w:r>
      <w:r>
        <w:rPr>
          <w:bCs/>
          <w:color w:val="auto"/>
          <w:sz w:val="24"/>
        </w:rPr>
        <w:t>-</w:t>
      </w:r>
      <w:r w:rsidRPr="00340CA0">
        <w:rPr>
          <w:bCs/>
          <w:color w:val="auto"/>
          <w:sz w:val="24"/>
        </w:rPr>
        <w:t xml:space="preserve">ACTIVATED to </w:t>
      </w:r>
      <w:r w:rsidRPr="0087624A">
        <w:rPr>
          <w:b/>
          <w:bCs/>
          <w:color w:val="auto"/>
          <w:sz w:val="24"/>
        </w:rPr>
        <w:t>A1</w:t>
      </w:r>
      <w:r w:rsidRPr="00340CA0">
        <w:rPr>
          <w:bCs/>
          <w:color w:val="auto"/>
          <w:sz w:val="24"/>
        </w:rPr>
        <w:t xml:space="preserve"> status and will once again receive her 50% discount for that month and the next two months (three months total).  HOWEVER, if the consultant DOES NOT place a full $225 order, any smaller orders placed will be charged FULL PRICE since she has not earned her 50% discount for being ACTIVE.  </w:t>
      </w:r>
    </w:p>
    <w:p w:rsidR="00201469" w:rsidRDefault="00201469" w:rsidP="00201469">
      <w:pPr>
        <w:spacing w:after="80" w:line="240" w:lineRule="auto"/>
        <w:rPr>
          <w:bCs/>
          <w:color w:val="auto"/>
          <w:sz w:val="24"/>
        </w:rPr>
      </w:pPr>
      <w:r w:rsidRPr="00340CA0">
        <w:rPr>
          <w:bCs/>
          <w:color w:val="auto"/>
          <w:sz w:val="24"/>
        </w:rPr>
        <w:t>If the consultant goes another month without a full $225 wholesale order</w:t>
      </w:r>
      <w:r>
        <w:rPr>
          <w:bCs/>
          <w:color w:val="auto"/>
          <w:sz w:val="24"/>
        </w:rPr>
        <w:t>,</w:t>
      </w:r>
      <w:r w:rsidRPr="00340CA0">
        <w:rPr>
          <w:bCs/>
          <w:color w:val="auto"/>
          <w:sz w:val="24"/>
        </w:rPr>
        <w:t xml:space="preserve"> she will move </w:t>
      </w:r>
      <w:r>
        <w:rPr>
          <w:bCs/>
          <w:color w:val="auto"/>
          <w:sz w:val="24"/>
        </w:rPr>
        <w:t>in</w:t>
      </w:r>
      <w:r w:rsidRPr="00340CA0">
        <w:rPr>
          <w:bCs/>
          <w:color w:val="auto"/>
          <w:sz w:val="24"/>
        </w:rPr>
        <w:t xml:space="preserve">to </w:t>
      </w:r>
      <w:r w:rsidRPr="0087624A">
        <w:rPr>
          <w:b/>
          <w:bCs/>
          <w:color w:val="auto"/>
          <w:sz w:val="24"/>
        </w:rPr>
        <w:t>I2</w:t>
      </w:r>
      <w:r w:rsidRPr="00340CA0">
        <w:rPr>
          <w:bCs/>
          <w:color w:val="auto"/>
          <w:sz w:val="24"/>
        </w:rPr>
        <w:t xml:space="preserve"> status (INACTIVE SECOND MONTH) and likewise if she goes another month, she will move </w:t>
      </w:r>
      <w:r>
        <w:rPr>
          <w:bCs/>
          <w:color w:val="auto"/>
          <w:sz w:val="24"/>
        </w:rPr>
        <w:t>in</w:t>
      </w:r>
      <w:r w:rsidRPr="00340CA0">
        <w:rPr>
          <w:bCs/>
          <w:color w:val="auto"/>
          <w:sz w:val="24"/>
        </w:rPr>
        <w:t xml:space="preserve">to </w:t>
      </w:r>
      <w:r w:rsidRPr="0087624A">
        <w:rPr>
          <w:b/>
          <w:bCs/>
          <w:color w:val="auto"/>
          <w:sz w:val="24"/>
        </w:rPr>
        <w:t>I3</w:t>
      </w:r>
      <w:r w:rsidRPr="00340CA0">
        <w:rPr>
          <w:bCs/>
          <w:color w:val="auto"/>
          <w:sz w:val="24"/>
        </w:rPr>
        <w:t xml:space="preserve"> status (INACTIVE THIRD MONTH) status.  </w:t>
      </w:r>
    </w:p>
    <w:p w:rsidR="00201469" w:rsidRPr="00340CA0" w:rsidRDefault="00201469" w:rsidP="00201469">
      <w:pPr>
        <w:spacing w:after="80" w:line="240" w:lineRule="auto"/>
        <w:rPr>
          <w:bCs/>
          <w:color w:val="auto"/>
          <w:sz w:val="24"/>
        </w:rPr>
      </w:pPr>
      <w:r w:rsidRPr="00340CA0">
        <w:rPr>
          <w:bCs/>
          <w:color w:val="auto"/>
          <w:sz w:val="24"/>
        </w:rPr>
        <w:t xml:space="preserve">At any time when the consultant places a </w:t>
      </w:r>
      <w:r>
        <w:rPr>
          <w:bCs/>
          <w:color w:val="auto"/>
          <w:sz w:val="24"/>
        </w:rPr>
        <w:t xml:space="preserve">full </w:t>
      </w:r>
      <w:r w:rsidRPr="00340CA0">
        <w:rPr>
          <w:bCs/>
          <w:color w:val="auto"/>
          <w:sz w:val="24"/>
        </w:rPr>
        <w:t>$225 wholesale order, she will be RE</w:t>
      </w:r>
      <w:r>
        <w:rPr>
          <w:bCs/>
          <w:color w:val="auto"/>
          <w:sz w:val="24"/>
        </w:rPr>
        <w:t>-</w:t>
      </w:r>
      <w:r w:rsidRPr="00340CA0">
        <w:rPr>
          <w:bCs/>
          <w:color w:val="auto"/>
          <w:sz w:val="24"/>
        </w:rPr>
        <w:t xml:space="preserve">ACTIVATED to </w:t>
      </w:r>
      <w:r w:rsidRPr="0087624A">
        <w:rPr>
          <w:b/>
          <w:bCs/>
          <w:color w:val="auto"/>
          <w:sz w:val="24"/>
        </w:rPr>
        <w:t>A1</w:t>
      </w:r>
      <w:r w:rsidRPr="00340CA0">
        <w:rPr>
          <w:bCs/>
          <w:color w:val="auto"/>
          <w:sz w:val="24"/>
        </w:rPr>
        <w:t xml:space="preserve"> status and will once again get her 50% discount</w:t>
      </w:r>
      <w:r>
        <w:rPr>
          <w:bCs/>
          <w:color w:val="auto"/>
          <w:sz w:val="24"/>
        </w:rPr>
        <w:t>,</w:t>
      </w:r>
      <w:r w:rsidRPr="00340CA0">
        <w:rPr>
          <w:bCs/>
          <w:color w:val="auto"/>
          <w:sz w:val="24"/>
        </w:rPr>
        <w:t xml:space="preserve"> as well as any commission checks from team members, etc.   </w:t>
      </w:r>
    </w:p>
    <w:p w:rsidR="00201469" w:rsidRDefault="00201469" w:rsidP="00201469">
      <w:pPr>
        <w:spacing w:after="80" w:line="240" w:lineRule="auto"/>
        <w:rPr>
          <w:bCs/>
          <w:color w:val="auto"/>
          <w:sz w:val="24"/>
        </w:rPr>
      </w:pPr>
      <w:r w:rsidRPr="00340CA0">
        <w:rPr>
          <w:bCs/>
          <w:color w:val="auto"/>
          <w:sz w:val="24"/>
        </w:rPr>
        <w:t xml:space="preserve">If a </w:t>
      </w:r>
      <w:r>
        <w:rPr>
          <w:bCs/>
          <w:color w:val="auto"/>
          <w:sz w:val="24"/>
        </w:rPr>
        <w:t>Beauty C</w:t>
      </w:r>
      <w:r w:rsidRPr="00340CA0">
        <w:rPr>
          <w:bCs/>
          <w:color w:val="auto"/>
          <w:sz w:val="24"/>
        </w:rPr>
        <w:t xml:space="preserve">onsultant goes SIX months WITHOUT placing a $225 wholesale order, she will be </w:t>
      </w:r>
      <w:r>
        <w:rPr>
          <w:bCs/>
          <w:color w:val="auto"/>
          <w:sz w:val="24"/>
        </w:rPr>
        <w:t>identified</w:t>
      </w:r>
      <w:r w:rsidRPr="00340CA0">
        <w:rPr>
          <w:bCs/>
          <w:color w:val="auto"/>
          <w:sz w:val="24"/>
        </w:rPr>
        <w:t xml:space="preserve"> </w:t>
      </w:r>
      <w:r>
        <w:rPr>
          <w:bCs/>
          <w:color w:val="auto"/>
          <w:sz w:val="24"/>
        </w:rPr>
        <w:t xml:space="preserve">(in the Mary Kay </w:t>
      </w:r>
      <w:proofErr w:type="spellStart"/>
      <w:r>
        <w:rPr>
          <w:bCs/>
          <w:color w:val="auto"/>
          <w:sz w:val="24"/>
        </w:rPr>
        <w:t>InTouch</w:t>
      </w:r>
      <w:proofErr w:type="spellEnd"/>
      <w:r>
        <w:rPr>
          <w:bCs/>
          <w:color w:val="auto"/>
          <w:sz w:val="24"/>
        </w:rPr>
        <w:t xml:space="preserve"> system) </w:t>
      </w:r>
      <w:r w:rsidRPr="00340CA0">
        <w:rPr>
          <w:bCs/>
          <w:color w:val="auto"/>
          <w:sz w:val="24"/>
        </w:rPr>
        <w:t xml:space="preserve">as a </w:t>
      </w:r>
      <w:r w:rsidRPr="0087624A">
        <w:rPr>
          <w:b/>
          <w:bCs/>
          <w:color w:val="auto"/>
          <w:sz w:val="24"/>
        </w:rPr>
        <w:t>T status</w:t>
      </w:r>
      <w:r w:rsidRPr="00340CA0">
        <w:rPr>
          <w:bCs/>
          <w:color w:val="auto"/>
          <w:sz w:val="24"/>
        </w:rPr>
        <w:t xml:space="preserve"> consultant (i.e. T</w:t>
      </w:r>
      <w:r>
        <w:rPr>
          <w:bCs/>
          <w:color w:val="auto"/>
          <w:sz w:val="24"/>
        </w:rPr>
        <w:t xml:space="preserve">ERMINATED status).  This </w:t>
      </w:r>
      <w:r w:rsidRPr="00340CA0">
        <w:rPr>
          <w:bCs/>
          <w:color w:val="auto"/>
          <w:sz w:val="24"/>
        </w:rPr>
        <w:t>DOES NOT MEAN she is TERMINATED!  It means since she is obviously not working her business</w:t>
      </w:r>
      <w:r>
        <w:rPr>
          <w:bCs/>
          <w:color w:val="auto"/>
          <w:sz w:val="24"/>
        </w:rPr>
        <w:t xml:space="preserve"> consistently</w:t>
      </w:r>
      <w:r w:rsidRPr="00340CA0">
        <w:rPr>
          <w:bCs/>
          <w:color w:val="auto"/>
          <w:sz w:val="24"/>
        </w:rPr>
        <w:t xml:space="preserve">, servicing </w:t>
      </w:r>
      <w:r>
        <w:rPr>
          <w:bCs/>
          <w:color w:val="auto"/>
          <w:sz w:val="24"/>
        </w:rPr>
        <w:t>current</w:t>
      </w:r>
      <w:r w:rsidRPr="00340CA0">
        <w:rPr>
          <w:bCs/>
          <w:color w:val="auto"/>
          <w:sz w:val="24"/>
        </w:rPr>
        <w:t xml:space="preserve"> customers</w:t>
      </w:r>
      <w:r>
        <w:rPr>
          <w:bCs/>
          <w:color w:val="auto"/>
          <w:sz w:val="24"/>
        </w:rPr>
        <w:t xml:space="preserve"> and earning new customers’ business</w:t>
      </w:r>
      <w:r w:rsidRPr="00340CA0">
        <w:rPr>
          <w:bCs/>
          <w:color w:val="auto"/>
          <w:sz w:val="24"/>
        </w:rPr>
        <w:t xml:space="preserve">, etc.) </w:t>
      </w:r>
      <w:proofErr w:type="gramStart"/>
      <w:r w:rsidRPr="00340CA0">
        <w:rPr>
          <w:bCs/>
          <w:color w:val="auto"/>
          <w:sz w:val="24"/>
        </w:rPr>
        <w:t>the</w:t>
      </w:r>
      <w:proofErr w:type="gramEnd"/>
      <w:r w:rsidRPr="00340CA0">
        <w:rPr>
          <w:bCs/>
          <w:color w:val="auto"/>
          <w:sz w:val="24"/>
        </w:rPr>
        <w:t xml:space="preserve"> company is going to STOP </w:t>
      </w:r>
      <w:r>
        <w:rPr>
          <w:bCs/>
          <w:color w:val="auto"/>
          <w:sz w:val="24"/>
        </w:rPr>
        <w:t xml:space="preserve">(i.e. </w:t>
      </w:r>
      <w:r>
        <w:rPr>
          <w:bCs/>
          <w:color w:val="auto"/>
          <w:sz w:val="24"/>
        </w:rPr>
        <w:lastRenderedPageBreak/>
        <w:t xml:space="preserve">terminate) </w:t>
      </w:r>
      <w:r w:rsidRPr="00340CA0">
        <w:rPr>
          <w:bCs/>
          <w:color w:val="auto"/>
          <w:sz w:val="24"/>
        </w:rPr>
        <w:t>sending her “working consultant” literature</w:t>
      </w:r>
      <w:r>
        <w:rPr>
          <w:bCs/>
          <w:color w:val="auto"/>
          <w:sz w:val="24"/>
        </w:rPr>
        <w:t>,</w:t>
      </w:r>
      <w:r w:rsidRPr="00340CA0">
        <w:rPr>
          <w:bCs/>
          <w:color w:val="auto"/>
          <w:sz w:val="24"/>
        </w:rPr>
        <w:t xml:space="preserve"> such as the monthly AP</w:t>
      </w:r>
      <w:r>
        <w:rPr>
          <w:bCs/>
          <w:color w:val="auto"/>
          <w:sz w:val="24"/>
        </w:rPr>
        <w:t>P</w:t>
      </w:r>
      <w:r w:rsidRPr="00340CA0">
        <w:rPr>
          <w:bCs/>
          <w:color w:val="auto"/>
          <w:sz w:val="24"/>
        </w:rPr>
        <w:t>LAUSE magazine</w:t>
      </w:r>
      <w:r>
        <w:rPr>
          <w:bCs/>
          <w:color w:val="auto"/>
          <w:sz w:val="24"/>
        </w:rPr>
        <w:t>,</w:t>
      </w:r>
      <w:r w:rsidRPr="00340CA0">
        <w:rPr>
          <w:bCs/>
          <w:color w:val="auto"/>
          <w:sz w:val="24"/>
        </w:rPr>
        <w:t xml:space="preserve"> and other business related emails</w:t>
      </w:r>
      <w:r>
        <w:rPr>
          <w:bCs/>
          <w:color w:val="auto"/>
          <w:sz w:val="24"/>
        </w:rPr>
        <w:t xml:space="preserve"> and communication.  Again, at any time, when she chooses to place a full $225 wholesale order, she will RE-ACTIVATE her status to </w:t>
      </w:r>
      <w:r w:rsidRPr="0087624A">
        <w:rPr>
          <w:b/>
          <w:bCs/>
          <w:color w:val="auto"/>
          <w:sz w:val="24"/>
        </w:rPr>
        <w:t>A1</w:t>
      </w:r>
      <w:r>
        <w:rPr>
          <w:bCs/>
          <w:color w:val="auto"/>
          <w:sz w:val="24"/>
        </w:rPr>
        <w:t>.</w:t>
      </w:r>
    </w:p>
    <w:p w:rsidR="00201469" w:rsidRDefault="00201469" w:rsidP="00201469">
      <w:pPr>
        <w:spacing w:after="80" w:line="240" w:lineRule="auto"/>
        <w:rPr>
          <w:bCs/>
          <w:color w:val="auto"/>
          <w:sz w:val="24"/>
        </w:rPr>
      </w:pPr>
      <w:r w:rsidRPr="00340CA0">
        <w:rPr>
          <w:bCs/>
          <w:color w:val="auto"/>
          <w:sz w:val="24"/>
        </w:rPr>
        <w:t xml:space="preserve">Finally, if a consultant goes </w:t>
      </w:r>
      <w:r w:rsidRPr="0087624A">
        <w:rPr>
          <w:bCs/>
          <w:color w:val="auto"/>
          <w:sz w:val="24"/>
          <w:u w:val="single"/>
        </w:rPr>
        <w:t xml:space="preserve">12 months without placing a </w:t>
      </w:r>
      <w:r>
        <w:rPr>
          <w:bCs/>
          <w:color w:val="auto"/>
          <w:sz w:val="24"/>
          <w:u w:val="single"/>
        </w:rPr>
        <w:t xml:space="preserve">full </w:t>
      </w:r>
      <w:r w:rsidRPr="0087624A">
        <w:rPr>
          <w:bCs/>
          <w:color w:val="auto"/>
          <w:sz w:val="24"/>
          <w:u w:val="single"/>
        </w:rPr>
        <w:t>$225 wholesale order</w:t>
      </w:r>
      <w:r w:rsidRPr="00340CA0">
        <w:rPr>
          <w:bCs/>
          <w:color w:val="auto"/>
          <w:sz w:val="24"/>
        </w:rPr>
        <w:t xml:space="preserve">, her Beauty Consultant agreement will be officially </w:t>
      </w:r>
      <w:r w:rsidRPr="0087624A">
        <w:rPr>
          <w:b/>
          <w:bCs/>
          <w:color w:val="auto"/>
          <w:sz w:val="24"/>
        </w:rPr>
        <w:t>TERMINATED</w:t>
      </w:r>
      <w:r>
        <w:rPr>
          <w:bCs/>
          <w:color w:val="auto"/>
          <w:sz w:val="24"/>
        </w:rPr>
        <w:t xml:space="preserve">, and she will no longer be a Mary Kay Beauty Consultant, or part of her Mary Kay </w:t>
      </w:r>
      <w:r w:rsidRPr="00340CA0">
        <w:rPr>
          <w:bCs/>
          <w:color w:val="auto"/>
          <w:sz w:val="24"/>
        </w:rPr>
        <w:t>unit</w:t>
      </w:r>
      <w:r>
        <w:rPr>
          <w:bCs/>
          <w:color w:val="auto"/>
          <w:sz w:val="24"/>
        </w:rPr>
        <w:t xml:space="preserve">, </w:t>
      </w:r>
      <w:r w:rsidRPr="00340CA0">
        <w:rPr>
          <w:bCs/>
          <w:color w:val="auto"/>
          <w:sz w:val="24"/>
        </w:rPr>
        <w:t xml:space="preserve">since she has chosen to NOT work her business (even </w:t>
      </w:r>
      <w:r>
        <w:rPr>
          <w:bCs/>
          <w:color w:val="auto"/>
          <w:sz w:val="24"/>
        </w:rPr>
        <w:t xml:space="preserve">at the very minimum </w:t>
      </w:r>
      <w:r w:rsidRPr="00340CA0">
        <w:rPr>
          <w:bCs/>
          <w:color w:val="auto"/>
          <w:sz w:val="24"/>
        </w:rPr>
        <w:t>for purchasing her own products and gifts</w:t>
      </w:r>
      <w:r>
        <w:rPr>
          <w:bCs/>
          <w:color w:val="auto"/>
          <w:sz w:val="24"/>
        </w:rPr>
        <w:t xml:space="preserve"> for 505 off!).  </w:t>
      </w:r>
      <w:r w:rsidRPr="00340CA0">
        <w:rPr>
          <w:bCs/>
          <w:color w:val="auto"/>
          <w:sz w:val="24"/>
        </w:rPr>
        <w:t xml:space="preserve"> </w:t>
      </w:r>
      <w:r>
        <w:rPr>
          <w:bCs/>
          <w:color w:val="auto"/>
          <w:sz w:val="24"/>
        </w:rPr>
        <w:t xml:space="preserve">Therefore, at the end of the 12 month non-ordering cycle, </w:t>
      </w:r>
      <w:r w:rsidRPr="00340CA0">
        <w:rPr>
          <w:bCs/>
          <w:color w:val="auto"/>
          <w:sz w:val="24"/>
        </w:rPr>
        <w:t>the</w:t>
      </w:r>
      <w:r>
        <w:rPr>
          <w:bCs/>
          <w:color w:val="auto"/>
          <w:sz w:val="24"/>
        </w:rPr>
        <w:t xml:space="preserve"> Beauty</w:t>
      </w:r>
      <w:r w:rsidRPr="00340CA0">
        <w:rPr>
          <w:bCs/>
          <w:color w:val="auto"/>
          <w:sz w:val="24"/>
        </w:rPr>
        <w:t xml:space="preserve"> Consultant’s </w:t>
      </w:r>
      <w:r>
        <w:rPr>
          <w:bCs/>
          <w:color w:val="auto"/>
          <w:sz w:val="24"/>
        </w:rPr>
        <w:t xml:space="preserve">Mary Kay “consultant </w:t>
      </w:r>
      <w:r w:rsidRPr="00340CA0">
        <w:rPr>
          <w:bCs/>
          <w:color w:val="auto"/>
          <w:sz w:val="24"/>
        </w:rPr>
        <w:t>number</w:t>
      </w:r>
      <w:r>
        <w:rPr>
          <w:bCs/>
          <w:color w:val="auto"/>
          <w:sz w:val="24"/>
        </w:rPr>
        <w:t>”</w:t>
      </w:r>
      <w:r w:rsidRPr="00340CA0">
        <w:rPr>
          <w:bCs/>
          <w:color w:val="auto"/>
          <w:sz w:val="24"/>
        </w:rPr>
        <w:t xml:space="preserve"> will EXPIRE</w:t>
      </w:r>
      <w:r>
        <w:rPr>
          <w:bCs/>
          <w:color w:val="auto"/>
          <w:sz w:val="24"/>
        </w:rPr>
        <w:t xml:space="preserve"> and will no longer be active for any future purchases</w:t>
      </w:r>
      <w:r w:rsidRPr="00340CA0">
        <w:rPr>
          <w:bCs/>
          <w:color w:val="auto"/>
          <w:sz w:val="24"/>
        </w:rPr>
        <w:t>.  I</w:t>
      </w:r>
      <w:r>
        <w:rPr>
          <w:bCs/>
          <w:color w:val="auto"/>
          <w:sz w:val="24"/>
        </w:rPr>
        <w:t>F</w:t>
      </w:r>
      <w:r w:rsidRPr="00340CA0">
        <w:rPr>
          <w:bCs/>
          <w:color w:val="auto"/>
          <w:sz w:val="24"/>
        </w:rPr>
        <w:t xml:space="preserve"> the consultant </w:t>
      </w:r>
      <w:r w:rsidRPr="0087624A">
        <w:rPr>
          <w:bCs/>
          <w:color w:val="auto"/>
          <w:sz w:val="24"/>
          <w:u w:val="single"/>
        </w:rPr>
        <w:t>does decide</w:t>
      </w:r>
      <w:r w:rsidRPr="00340CA0">
        <w:rPr>
          <w:bCs/>
          <w:color w:val="auto"/>
          <w:sz w:val="24"/>
        </w:rPr>
        <w:t xml:space="preserve"> at a later date to “rejoin” Mary Kay, she will need to complete a new agreement and will receive a new </w:t>
      </w:r>
      <w:r>
        <w:rPr>
          <w:bCs/>
          <w:color w:val="auto"/>
          <w:sz w:val="24"/>
        </w:rPr>
        <w:t xml:space="preserve">Beauty </w:t>
      </w:r>
      <w:r w:rsidRPr="00340CA0">
        <w:rPr>
          <w:bCs/>
          <w:color w:val="auto"/>
          <w:sz w:val="24"/>
        </w:rPr>
        <w:t xml:space="preserve">Consultant </w:t>
      </w:r>
      <w:r>
        <w:rPr>
          <w:bCs/>
          <w:color w:val="auto"/>
          <w:sz w:val="24"/>
        </w:rPr>
        <w:t>number with Mary Kay</w:t>
      </w:r>
      <w:r w:rsidRPr="00340CA0">
        <w:rPr>
          <w:bCs/>
          <w:color w:val="auto"/>
          <w:sz w:val="24"/>
        </w:rPr>
        <w:t>.</w:t>
      </w:r>
    </w:p>
    <w:p w:rsidR="00201469" w:rsidRPr="00DA6B50" w:rsidRDefault="00201469" w:rsidP="00201469">
      <w:pPr>
        <w:spacing w:after="80" w:line="240" w:lineRule="auto"/>
        <w:rPr>
          <w:bCs/>
          <w:color w:val="auto"/>
          <w:sz w:val="24"/>
        </w:rPr>
      </w:pPr>
      <w:r>
        <w:rPr>
          <w:bCs/>
          <w:color w:val="auto"/>
          <w:sz w:val="24"/>
        </w:rPr>
        <w:t>As always, if you have any questions about this information (or ANYTHING ELSE!) in this New Consultant Guide, please don’</w:t>
      </w:r>
      <w:r>
        <w:rPr>
          <w:bCs/>
          <w:color w:val="auto"/>
          <w:sz w:val="24"/>
        </w:rPr>
        <w:t>t hesitate to reach out to</w:t>
      </w:r>
      <w:r>
        <w:rPr>
          <w:bCs/>
          <w:color w:val="auto"/>
          <w:sz w:val="24"/>
        </w:rPr>
        <w:t xml:space="preserve"> me!</w:t>
      </w:r>
    </w:p>
    <w:p w:rsidR="00A8308A" w:rsidRDefault="00A8308A"/>
    <w:sectPr w:rsidR="00A8308A" w:rsidSect="00E95806">
      <w:footerReference w:type="default" r:id="rId7"/>
      <w:footerReference w:type="first" r:id="rId8"/>
      <w:pgSz w:w="12240" w:h="15840" w:code="1"/>
      <w:pgMar w:top="1080" w:right="810" w:bottom="540" w:left="1080" w:header="144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AF4" w:rsidRDefault="00835AF4" w:rsidP="00201469">
      <w:pPr>
        <w:spacing w:after="0" w:line="240" w:lineRule="auto"/>
      </w:pPr>
      <w:r>
        <w:separator/>
      </w:r>
    </w:p>
  </w:endnote>
  <w:endnote w:type="continuationSeparator" w:id="0">
    <w:p w:rsidR="00835AF4" w:rsidRDefault="00835AF4" w:rsidP="00201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F2D" w:rsidRDefault="00835AF4">
    <w:pPr>
      <w:pStyle w:val="Footer"/>
    </w:pPr>
    <w:r>
      <w:ptab w:relativeTo="margin" w:alignment="right" w:leader="none"/>
    </w:r>
    <w:r>
      <w:fldChar w:fldCharType="begin"/>
    </w:r>
    <w:r>
      <w:instrText xml:space="preserve"> PAGE </w:instrText>
    </w:r>
    <w:r>
      <w:fldChar w:fldCharType="separate"/>
    </w:r>
    <w:r w:rsidR="007B0DC5">
      <w:rPr>
        <w:noProof/>
      </w:rPr>
      <w:t>2</w:t>
    </w:r>
    <w:r>
      <w:rPr>
        <w:noProof/>
      </w:rPr>
      <w:fldChar w:fldCharType="end"/>
    </w:r>
    <w:r>
      <w:t xml:space="preserve"> </w:t>
    </w:r>
    <w:r w:rsidR="00201469">
      <w:rPr>
        <w:noProof/>
        <w:lang w:eastAsia="en-US" w:bidi="ar-SA"/>
      </w:rPr>
      <mc:AlternateContent>
        <mc:Choice Requires="wps">
          <w:drawing>
            <wp:inline distT="0" distB="0" distL="0" distR="0">
              <wp:extent cx="91440" cy="91440"/>
              <wp:effectExtent l="19050" t="19050" r="22860" b="22860"/>
              <wp:docPr id="1" name="Oval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91440" cy="91440"/>
                      </a:xfrm>
                      <a:prstGeom prst="ellipse">
                        <a:avLst/>
                      </a:prstGeom>
                      <a:noFill/>
                      <a:ln w="38100" cmpd="dbl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7D26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45791" dir="3378596" algn="ctr" rotWithShape="0">
                                <a:srgbClr val="1F2F3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oval w14:anchorId="25860D76" id="Oval 6" o:spid="_x0000_s1026" style="width:7.2pt;height:7.2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" filled="f" fillcolor="#ff7d26" strokecolor="#4f81bd [3204]" strokeweight="3pt">
              <v:stroke linestyle="thinThin"/>
              <v:shadow color="#1f2f3f" opacity=".5" offset=",3pt"/>
              <w10:anchorlock/>
            </v:oval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F2D" w:rsidRDefault="00835AF4" w:rsidP="0052080C">
    <w:pPr>
      <w:pStyle w:val="Footer"/>
      <w:tabs>
        <w:tab w:val="clear" w:pos="4680"/>
        <w:tab w:val="clear" w:pos="9360"/>
        <w:tab w:val="left" w:pos="2994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AF4" w:rsidRDefault="00835AF4" w:rsidP="00201469">
      <w:pPr>
        <w:spacing w:after="0" w:line="240" w:lineRule="auto"/>
      </w:pPr>
      <w:r>
        <w:separator/>
      </w:r>
    </w:p>
  </w:footnote>
  <w:footnote w:type="continuationSeparator" w:id="0">
    <w:p w:rsidR="00835AF4" w:rsidRDefault="00835AF4" w:rsidP="002014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E82DB7"/>
    <w:multiLevelType w:val="multilevel"/>
    <w:tmpl w:val="EA4AB28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469"/>
    <w:rsid w:val="00201469"/>
    <w:rsid w:val="00430121"/>
    <w:rsid w:val="00437E80"/>
    <w:rsid w:val="007B0DC5"/>
    <w:rsid w:val="00824B67"/>
    <w:rsid w:val="00835AF4"/>
    <w:rsid w:val="009A43FA"/>
    <w:rsid w:val="00A8308A"/>
    <w:rsid w:val="00D027C4"/>
    <w:rsid w:val="00D574E7"/>
    <w:rsid w:val="00E117FC"/>
    <w:rsid w:val="00EE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82DDFC3-0416-4023-AEAE-21010F392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Standard"/>
    <w:qFormat/>
    <w:rsid w:val="00201469"/>
    <w:pPr>
      <w:spacing w:after="200" w:line="276" w:lineRule="auto"/>
    </w:pPr>
    <w:rPr>
      <w:rFonts w:asciiTheme="minorHAnsi" w:eastAsiaTheme="minorHAnsi" w:hAnsiTheme="minorHAnsi" w:cstheme="minorHAnsi"/>
      <w:color w:val="17365D" w:themeColor="text2" w:themeShade="BF"/>
      <w:lang w:eastAsia="ja-JP" w:bidi="he-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0EC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spacing w:val="-25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0EC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pacing w:val="-2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E0EC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pacing w:val="-2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E0EC6"/>
    <w:pPr>
      <w:keepNext/>
      <w:spacing w:before="240" w:after="60"/>
      <w:outlineLvl w:val="3"/>
    </w:pPr>
    <w:rPr>
      <w:rFonts w:eastAsiaTheme="minorEastAsia" w:cstheme="minorBidi"/>
      <w:b/>
      <w:bCs/>
      <w:spacing w:val="-25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0EC6"/>
    <w:pPr>
      <w:spacing w:before="240" w:after="60"/>
      <w:outlineLvl w:val="4"/>
    </w:pPr>
    <w:rPr>
      <w:rFonts w:eastAsiaTheme="minorEastAsia" w:cstheme="minorBidi"/>
      <w:b/>
      <w:bCs/>
      <w:i/>
      <w:iCs/>
      <w:spacing w:val="-25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E0EC6"/>
    <w:pPr>
      <w:spacing w:before="240" w:after="60"/>
      <w:outlineLvl w:val="5"/>
    </w:pPr>
    <w:rPr>
      <w:rFonts w:eastAsiaTheme="minorEastAsia" w:cstheme="minorBidi"/>
      <w:b/>
      <w:bCs/>
      <w:spacing w:val="-25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E0EC6"/>
    <w:pPr>
      <w:spacing w:before="240" w:after="60"/>
      <w:outlineLvl w:val="6"/>
    </w:pPr>
    <w:rPr>
      <w:rFonts w:eastAsiaTheme="minorEastAsia" w:cstheme="minorBidi"/>
      <w:spacing w:val="-25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E0EC6"/>
    <w:pPr>
      <w:spacing w:before="240" w:after="60"/>
      <w:outlineLvl w:val="7"/>
    </w:pPr>
    <w:rPr>
      <w:rFonts w:eastAsiaTheme="minorEastAsia" w:cstheme="minorBidi"/>
      <w:i/>
      <w:iCs/>
      <w:spacing w:val="-25"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E0EC6"/>
    <w:pPr>
      <w:spacing w:before="240" w:after="60"/>
      <w:outlineLvl w:val="8"/>
    </w:pPr>
    <w:rPr>
      <w:rFonts w:asciiTheme="majorHAnsi" w:eastAsiaTheme="majorEastAsia" w:hAnsiTheme="majorHAnsi" w:cstheme="majorBidi"/>
      <w:spacing w:val="-25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0EC6"/>
    <w:rPr>
      <w:rFonts w:asciiTheme="majorHAnsi" w:eastAsiaTheme="majorEastAsia" w:hAnsiTheme="majorHAnsi" w:cstheme="majorBidi"/>
      <w:b/>
      <w:bCs/>
      <w:spacing w:val="-25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E0EC6"/>
    <w:rPr>
      <w:rFonts w:asciiTheme="majorHAnsi" w:eastAsiaTheme="majorEastAsia" w:hAnsiTheme="majorHAnsi" w:cstheme="majorBidi"/>
      <w:b/>
      <w:bCs/>
      <w:i/>
      <w:iCs/>
      <w:spacing w:val="-2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E0EC6"/>
    <w:rPr>
      <w:rFonts w:asciiTheme="majorHAnsi" w:eastAsiaTheme="majorEastAsia" w:hAnsiTheme="majorHAnsi" w:cstheme="majorBidi"/>
      <w:b/>
      <w:bCs/>
      <w:spacing w:val="-2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E0EC6"/>
    <w:rPr>
      <w:rFonts w:asciiTheme="minorHAnsi" w:eastAsiaTheme="minorEastAsia" w:hAnsiTheme="minorHAnsi" w:cstheme="minorBidi"/>
      <w:b/>
      <w:bCs/>
      <w:spacing w:val="-25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0EC6"/>
    <w:rPr>
      <w:rFonts w:asciiTheme="minorHAnsi" w:eastAsiaTheme="minorEastAsia" w:hAnsiTheme="minorHAnsi" w:cstheme="minorBidi"/>
      <w:b/>
      <w:bCs/>
      <w:i/>
      <w:iCs/>
      <w:spacing w:val="-25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E0EC6"/>
    <w:rPr>
      <w:rFonts w:asciiTheme="minorHAnsi" w:eastAsiaTheme="minorEastAsia" w:hAnsiTheme="minorHAnsi" w:cstheme="minorBidi"/>
      <w:b/>
      <w:bCs/>
      <w:spacing w:val="-25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E0EC6"/>
    <w:rPr>
      <w:rFonts w:asciiTheme="minorHAnsi" w:eastAsiaTheme="minorEastAsia" w:hAnsiTheme="minorHAnsi" w:cstheme="minorBidi"/>
      <w:spacing w:val="-25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E0EC6"/>
    <w:rPr>
      <w:rFonts w:asciiTheme="minorHAnsi" w:eastAsiaTheme="minorEastAsia" w:hAnsiTheme="minorHAnsi" w:cstheme="minorBidi"/>
      <w:i/>
      <w:iCs/>
      <w:spacing w:val="-25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E0EC6"/>
    <w:rPr>
      <w:rFonts w:asciiTheme="majorHAnsi" w:eastAsiaTheme="majorEastAsia" w:hAnsiTheme="majorHAnsi" w:cstheme="majorBidi"/>
      <w:spacing w:val="-25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E0EC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pacing w:val="-25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E0EC6"/>
    <w:rPr>
      <w:rFonts w:asciiTheme="majorHAnsi" w:eastAsiaTheme="majorEastAsia" w:hAnsiTheme="majorHAnsi" w:cstheme="majorBidi"/>
      <w:b/>
      <w:bCs/>
      <w:spacing w:val="-25"/>
      <w:kern w:val="28"/>
      <w:sz w:val="32"/>
      <w:szCs w:val="32"/>
    </w:rPr>
  </w:style>
  <w:style w:type="character" w:styleId="Strong">
    <w:name w:val="Strong"/>
    <w:basedOn w:val="DefaultParagraphFont"/>
    <w:uiPriority w:val="22"/>
    <w:qFormat/>
    <w:rsid w:val="00EE0EC6"/>
    <w:rPr>
      <w:b/>
      <w:bCs/>
    </w:rPr>
  </w:style>
  <w:style w:type="paragraph" w:styleId="ListParagraph">
    <w:name w:val="List Paragraph"/>
    <w:basedOn w:val="Normal"/>
    <w:uiPriority w:val="34"/>
    <w:qFormat/>
    <w:rsid w:val="00EE0EC6"/>
    <w:pPr>
      <w:ind w:left="720"/>
    </w:pPr>
  </w:style>
  <w:style w:type="paragraph" w:styleId="NoSpacing">
    <w:name w:val="No Spacing"/>
    <w:uiPriority w:val="1"/>
    <w:qFormat/>
    <w:rsid w:val="00EE0EC6"/>
    <w:rPr>
      <w:rFonts w:ascii="Arial" w:hAnsi="Arial" w:cs="Arial"/>
      <w:spacing w:val="-25"/>
      <w:sz w:val="22"/>
    </w:rPr>
  </w:style>
  <w:style w:type="paragraph" w:styleId="Header">
    <w:name w:val="header"/>
    <w:basedOn w:val="Normal"/>
    <w:link w:val="HeaderChar"/>
    <w:uiPriority w:val="99"/>
    <w:unhideWhenUsed/>
    <w:rsid w:val="0020146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469"/>
    <w:rPr>
      <w:rFonts w:asciiTheme="minorHAnsi" w:eastAsiaTheme="minorHAnsi" w:hAnsiTheme="minorHAnsi" w:cstheme="minorHAnsi"/>
      <w:color w:val="17365D" w:themeColor="text2" w:themeShade="BF"/>
      <w:lang w:eastAsia="ja-JP" w:bidi="he-IL"/>
    </w:rPr>
  </w:style>
  <w:style w:type="paragraph" w:styleId="Footer">
    <w:name w:val="footer"/>
    <w:basedOn w:val="Normal"/>
    <w:link w:val="FooterChar"/>
    <w:uiPriority w:val="99"/>
    <w:unhideWhenUsed/>
    <w:rsid w:val="0020146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469"/>
    <w:rPr>
      <w:rFonts w:asciiTheme="minorHAnsi" w:eastAsiaTheme="minorHAnsi" w:hAnsiTheme="minorHAnsi" w:cstheme="minorHAnsi"/>
      <w:color w:val="17365D" w:themeColor="text2" w:themeShade="BF"/>
      <w:lang w:eastAsia="ja-JP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698</Words>
  <Characters>4288</Characters>
  <Application>Microsoft Office Word</Application>
  <DocSecurity>0</DocSecurity>
  <Lines>102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Costello</dc:creator>
  <cp:keywords/>
  <dc:description/>
  <cp:lastModifiedBy>Gail Costello</cp:lastModifiedBy>
  <cp:revision>2</cp:revision>
  <dcterms:created xsi:type="dcterms:W3CDTF">2014-12-05T14:16:00Z</dcterms:created>
  <dcterms:modified xsi:type="dcterms:W3CDTF">2014-12-05T14:17:00Z</dcterms:modified>
</cp:coreProperties>
</file>